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5296EFB8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52405">
        <w:rPr>
          <w:rFonts w:ascii="Corbel" w:hAnsi="Corbel"/>
          <w:b/>
          <w:smallCaps/>
          <w:sz w:val="24"/>
          <w:szCs w:val="24"/>
        </w:rPr>
        <w:t>2019-2021</w:t>
      </w:r>
    </w:p>
    <w:p w14:paraId="423D91C3" w14:textId="033DAA7F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</w:t>
      </w:r>
      <w:r w:rsidR="00A52405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A52405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404C4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Pietruszka-Ortyl A., Kooperacja w perspektywie zasobów niematerialnych organizacji, C.H.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lastRenderedPageBreak/>
              <w:t>Pierścieniak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 xml:space="preserve">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 xml:space="preserve">Grabiec O., Efekty strategiczne współdziałania organizacji, Zeszyty Naukowe Wyższej Szkoły </w:t>
            </w:r>
            <w:proofErr w:type="spellStart"/>
            <w:r w:rsidRPr="002C46F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2C46F1">
              <w:rPr>
                <w:rFonts w:ascii="Corbel" w:hAnsi="Corbel"/>
                <w:sz w:val="24"/>
                <w:szCs w:val="24"/>
              </w:rPr>
              <w:t>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B10B9" w14:textId="77777777" w:rsidR="0047449E" w:rsidRDefault="0047449E" w:rsidP="00C16ABF">
      <w:pPr>
        <w:spacing w:after="0" w:line="240" w:lineRule="auto"/>
      </w:pPr>
      <w:r>
        <w:separator/>
      </w:r>
    </w:p>
  </w:endnote>
  <w:endnote w:type="continuationSeparator" w:id="0">
    <w:p w14:paraId="6E9971AF" w14:textId="77777777" w:rsidR="0047449E" w:rsidRDefault="004744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4F058" w14:textId="77777777" w:rsidR="0047449E" w:rsidRDefault="0047449E" w:rsidP="00C16ABF">
      <w:pPr>
        <w:spacing w:after="0" w:line="240" w:lineRule="auto"/>
      </w:pPr>
      <w:r>
        <w:separator/>
      </w:r>
    </w:p>
  </w:footnote>
  <w:footnote w:type="continuationSeparator" w:id="0">
    <w:p w14:paraId="7DAAF8AC" w14:textId="77777777" w:rsidR="0047449E" w:rsidRDefault="0047449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9E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2405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9E1D4-0670-466D-91FC-6902D8A83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</cp:revision>
  <cp:lastPrinted>2019-02-06T12:12:00Z</cp:lastPrinted>
  <dcterms:created xsi:type="dcterms:W3CDTF">2021-01-17T19:15:00Z</dcterms:created>
  <dcterms:modified xsi:type="dcterms:W3CDTF">2021-11-05T12:28:00Z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